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7B556" w14:textId="778296D7" w:rsidR="00365446" w:rsidRPr="00C82BD0" w:rsidRDefault="00365446" w:rsidP="00C82BD0">
      <w:pPr>
        <w:jc w:val="center"/>
        <w:rPr>
          <w:rFonts w:ascii="바탕체" w:eastAsia="바탕체" w:hAnsi="바탕체"/>
          <w:b/>
          <w:bCs/>
          <w:sz w:val="52"/>
          <w:szCs w:val="52"/>
          <w:u w:val="single"/>
        </w:rPr>
      </w:pPr>
      <w:r w:rsidRPr="00C82BD0">
        <w:rPr>
          <w:rFonts w:ascii="바탕체" w:eastAsia="바탕체" w:hAnsi="바탕체" w:hint="eastAsia"/>
          <w:b/>
          <w:bCs/>
          <w:sz w:val="52"/>
          <w:szCs w:val="52"/>
          <w:u w:val="single"/>
        </w:rPr>
        <w:t>윤리 강령</w:t>
      </w:r>
    </w:p>
    <w:p w14:paraId="68458538" w14:textId="3E2C7FB1" w:rsidR="00717C7A" w:rsidRPr="00801CE4" w:rsidRDefault="00717C7A" w:rsidP="00717C7A">
      <w:pPr>
        <w:widowControl/>
        <w:wordWrap/>
        <w:autoSpaceDE/>
        <w:autoSpaceDN/>
        <w:spacing w:before="1200" w:after="1200" w:line="240" w:lineRule="atLeast"/>
        <w:jc w:val="center"/>
        <w:outlineLvl w:val="2"/>
        <w:rPr>
          <w:rFonts w:ascii="바탕체" w:eastAsia="바탕체" w:hAnsi="바탕체" w:cs="Arial" w:hint="eastAsia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 xml:space="preserve">제 </w:t>
      </w:r>
      <w:r w:rsidRPr="00801CE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1</w:t>
      </w: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 xml:space="preserve">장 </w:t>
      </w:r>
      <w:r w:rsidRPr="00801CE4">
        <w:rPr>
          <w:rFonts w:ascii="바탕체" w:eastAsia="바탕체" w:hAnsi="바탕체" w:cs="Arial" w:hint="eastAsia"/>
          <w:b/>
          <w:bCs/>
          <w:color w:val="222222"/>
          <w:spacing w:val="-8"/>
          <w:kern w:val="0"/>
          <w:sz w:val="28"/>
          <w:szCs w:val="28"/>
        </w:rPr>
        <w:t xml:space="preserve">총칙 </w:t>
      </w:r>
    </w:p>
    <w:p w14:paraId="054B8786" w14:textId="77777777" w:rsidR="00767F39" w:rsidRPr="00767F39" w:rsidRDefault="00767F39" w:rsidP="00C82BD0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제1조(명칭)</w:t>
      </w:r>
    </w:p>
    <w:p w14:paraId="3D9AE54A" w14:textId="21D519FF" w:rsidR="00767F39" w:rsidRPr="00767F39" w:rsidRDefault="00767F39" w:rsidP="00767F39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본 규칙은 주식회사 </w:t>
      </w:r>
      <w:proofErr w:type="spellStart"/>
      <w:r w:rsidR="00C82BD0" w:rsidRPr="00717C7A">
        <w:rPr>
          <w:rFonts w:ascii="바탕체" w:eastAsia="바탕체" w:hAnsi="바탕체" w:cs="Arial" w:hint="eastAsia"/>
          <w:color w:val="222222"/>
          <w:spacing w:val="-8"/>
          <w:kern w:val="0"/>
          <w:sz w:val="24"/>
          <w:szCs w:val="24"/>
        </w:rPr>
        <w:t>씨제이케이</w:t>
      </w:r>
      <w:proofErr w:type="spellEnd"/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(이하‘회사’라 한다)의 윤리</w:t>
      </w:r>
      <w:r w:rsidR="00717C7A">
        <w:rPr>
          <w:rFonts w:ascii="바탕체" w:eastAsia="바탕체" w:hAnsi="바탕체" w:cs="Arial" w:hint="eastAsia"/>
          <w:color w:val="222222"/>
          <w:spacing w:val="-8"/>
          <w:kern w:val="0"/>
          <w:sz w:val="24"/>
          <w:szCs w:val="24"/>
        </w:rPr>
        <w:t xml:space="preserve"> 행동 강령(이하 </w:t>
      </w:r>
      <w:r w:rsidR="00717C7A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‘</w:t>
      </w:r>
      <w:r w:rsidR="00717C7A">
        <w:rPr>
          <w:rFonts w:ascii="바탕체" w:eastAsia="바탕체" w:hAnsi="바탕체" w:cs="Arial" w:hint="eastAsia"/>
          <w:color w:val="222222"/>
          <w:spacing w:val="-8"/>
          <w:kern w:val="0"/>
          <w:sz w:val="24"/>
          <w:szCs w:val="24"/>
        </w:rPr>
        <w:t>강령</w:t>
      </w:r>
      <w:r w:rsidR="00717C7A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’) </w:t>
      </w:r>
      <w:r w:rsidR="00717C7A">
        <w:rPr>
          <w:rFonts w:ascii="바탕체" w:eastAsia="바탕체" w:hAnsi="바탕체" w:cs="Arial" w:hint="eastAsia"/>
          <w:color w:val="222222"/>
          <w:spacing w:val="-8"/>
          <w:kern w:val="0"/>
          <w:sz w:val="24"/>
          <w:szCs w:val="24"/>
        </w:rPr>
        <w:t>이라 칭한다.</w:t>
      </w:r>
      <w:r w:rsidR="00717C7A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</w:t>
      </w:r>
    </w:p>
    <w:p w14:paraId="7A5B17E7" w14:textId="77777777" w:rsidR="00767F39" w:rsidRPr="00767F39" w:rsidRDefault="00767F39" w:rsidP="00767F39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제2조(목적)</w:t>
      </w:r>
    </w:p>
    <w:p w14:paraId="13B0F8D3" w14:textId="77777777" w:rsidR="00767F39" w:rsidRPr="00767F39" w:rsidRDefault="00767F39" w:rsidP="00767F39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이 행동강령은 회사의 부패방지와 깨끗한 직무환경조성을 위하여 임직원이 준수하여야 할 행동의 기준을 규정하는 것을 목적으로 한다.</w:t>
      </w:r>
    </w:p>
    <w:p w14:paraId="10E3E263" w14:textId="1B045357" w:rsidR="00767F39" w:rsidRPr="00767F39" w:rsidRDefault="00767F39" w:rsidP="00767F39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</w:t>
      </w:r>
      <w:r w:rsidR="00717C7A" w:rsidRPr="00801CE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3</w:t>
      </w: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조(적용범위)</w:t>
      </w:r>
    </w:p>
    <w:p w14:paraId="1170A2D8" w14:textId="66CB7CBF" w:rsidR="00767F39" w:rsidRPr="00767F39" w:rsidRDefault="00767F39" w:rsidP="00767F39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이 강령은 회사의 모든 임직원에게 적용한다.</w:t>
      </w:r>
    </w:p>
    <w:p w14:paraId="2923F8C2" w14:textId="1CF82AB7" w:rsidR="00767F39" w:rsidRPr="00767F39" w:rsidRDefault="00767F39" w:rsidP="00767F39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</w:t>
      </w:r>
      <w:r w:rsidR="00717C7A" w:rsidRPr="00801CE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4</w:t>
      </w: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조(준수의무와 책임 등)</w:t>
      </w:r>
    </w:p>
    <w:p w14:paraId="640AFE78" w14:textId="77777777" w:rsidR="00767F39" w:rsidRPr="00767F39" w:rsidRDefault="00767F39" w:rsidP="00767F39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모든 임직원은 행동강령을 숙지하고 준수하여야 하며 위반 사항에 대하여는 그에 따른 책임을 진다.</w:t>
      </w:r>
    </w:p>
    <w:p w14:paraId="14D13330" w14:textId="77777777" w:rsidR="00767F39" w:rsidRPr="00767F39" w:rsidRDefault="00767F39" w:rsidP="00767F39">
      <w:pPr>
        <w:widowControl/>
        <w:wordWrap/>
        <w:autoSpaceDE/>
        <w:autoSpaceDN/>
        <w:spacing w:before="1500" w:after="1200" w:line="240" w:lineRule="atLeast"/>
        <w:jc w:val="center"/>
        <w:outlineLvl w:val="2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 2장 공정한 직무수행</w:t>
      </w:r>
    </w:p>
    <w:p w14:paraId="38A57A00" w14:textId="59F36937" w:rsidR="00767F39" w:rsidRPr="00767F39" w:rsidRDefault="00767F39" w:rsidP="00767F39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lastRenderedPageBreak/>
        <w:t>제</w:t>
      </w:r>
      <w:r w:rsidR="00717C7A" w:rsidRPr="00801CE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5</w:t>
      </w: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조(공정한 직무수행</w:t>
      </w:r>
      <w:r w:rsidR="00E41998" w:rsidRPr="00801CE4">
        <w:rPr>
          <w:rFonts w:ascii="바탕체" w:eastAsia="바탕체" w:hAnsi="바탕체" w:cs="Arial" w:hint="eastAsia"/>
          <w:b/>
          <w:bCs/>
          <w:color w:val="222222"/>
          <w:spacing w:val="-8"/>
          <w:kern w:val="0"/>
          <w:sz w:val="28"/>
          <w:szCs w:val="28"/>
        </w:rPr>
        <w:t>)</w:t>
      </w:r>
      <w:r w:rsidR="00E41998" w:rsidRPr="00801CE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 xml:space="preserve"> </w:t>
      </w:r>
    </w:p>
    <w:p w14:paraId="3F46295E" w14:textId="71868945" w:rsidR="00767F39" w:rsidRPr="00E41998" w:rsidRDefault="00767F39" w:rsidP="00E41998">
      <w:pPr>
        <w:pStyle w:val="a4"/>
        <w:widowControl/>
        <w:numPr>
          <w:ilvl w:val="0"/>
          <w:numId w:val="17"/>
        </w:numPr>
        <w:wordWrap/>
        <w:autoSpaceDE/>
        <w:autoSpaceDN/>
        <w:spacing w:after="0" w:line="240" w:lineRule="auto"/>
        <w:ind w:leftChars="0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E41998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임직원은</w:t>
      </w:r>
      <w:r w:rsidR="00E41998" w:rsidRPr="00E41998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</w:t>
      </w:r>
      <w:r w:rsidR="00146511">
        <w:rPr>
          <w:rFonts w:ascii="바탕체" w:eastAsia="바탕체" w:hAnsi="바탕체" w:cs="Arial" w:hint="eastAsia"/>
          <w:color w:val="222222"/>
          <w:spacing w:val="-8"/>
          <w:kern w:val="0"/>
          <w:sz w:val="24"/>
          <w:szCs w:val="24"/>
        </w:rPr>
        <w:t>직무를 수행할 때 관련된 법령과 규정을 준수하여 공정하게 수행해야 한다.</w:t>
      </w:r>
      <w:r w:rsidR="00146511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</w:t>
      </w:r>
    </w:p>
    <w:p w14:paraId="03A00D4B" w14:textId="1FA0A92B" w:rsidR="00767F39" w:rsidRPr="00146511" w:rsidRDefault="00146511" w:rsidP="00146511">
      <w:pPr>
        <w:pStyle w:val="a4"/>
        <w:widowControl/>
        <w:numPr>
          <w:ilvl w:val="0"/>
          <w:numId w:val="17"/>
        </w:numPr>
        <w:wordWrap/>
        <w:autoSpaceDE/>
        <w:autoSpaceDN/>
        <w:spacing w:after="0" w:line="240" w:lineRule="auto"/>
        <w:ind w:leftChars="0"/>
        <w:jc w:val="left"/>
        <w:rPr>
          <w:rFonts w:ascii="바탕체" w:eastAsia="바탕체" w:hAnsi="바탕체" w:cs="Arial" w:hint="eastAsia"/>
          <w:color w:val="222222"/>
          <w:spacing w:val="-8"/>
          <w:kern w:val="0"/>
          <w:sz w:val="24"/>
          <w:szCs w:val="24"/>
        </w:rPr>
      </w:pPr>
      <w:r>
        <w:rPr>
          <w:rFonts w:ascii="바탕체" w:eastAsia="바탕체" w:hAnsi="바탕체" w:cs="Arial" w:hint="eastAsia"/>
          <w:color w:val="222222"/>
          <w:spacing w:val="-8"/>
          <w:kern w:val="0"/>
          <w:sz w:val="24"/>
          <w:szCs w:val="24"/>
        </w:rPr>
        <w:t>임직원은 자신이나 다른 사람의 공정한 직무수행에 해가 갈 수 있는 부당한 지시,</w:t>
      </w:r>
      <w:r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</w:t>
      </w:r>
      <w:r>
        <w:rPr>
          <w:rFonts w:ascii="바탕체" w:eastAsia="바탕체" w:hAnsi="바탕체" w:cs="Arial" w:hint="eastAsia"/>
          <w:color w:val="222222"/>
          <w:spacing w:val="-8"/>
          <w:kern w:val="0"/>
          <w:sz w:val="24"/>
          <w:szCs w:val="24"/>
        </w:rPr>
        <w:t>알선,</w:t>
      </w:r>
      <w:r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</w:t>
      </w:r>
      <w:r>
        <w:rPr>
          <w:rFonts w:ascii="바탕체" w:eastAsia="바탕체" w:hAnsi="바탕체" w:cs="Arial" w:hint="eastAsia"/>
          <w:color w:val="222222"/>
          <w:spacing w:val="-8"/>
          <w:kern w:val="0"/>
          <w:sz w:val="24"/>
          <w:szCs w:val="24"/>
        </w:rPr>
        <w:t>청탁,</w:t>
      </w:r>
      <w:r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</w:t>
      </w:r>
      <w:r>
        <w:rPr>
          <w:rFonts w:ascii="바탕체" w:eastAsia="바탕체" w:hAnsi="바탕체" w:cs="Arial" w:hint="eastAsia"/>
          <w:color w:val="222222"/>
          <w:spacing w:val="-8"/>
          <w:kern w:val="0"/>
          <w:sz w:val="24"/>
          <w:szCs w:val="24"/>
        </w:rPr>
        <w:t>특혜부여 등 비윤리적 불법적 행위를 해서는 안된다.</w:t>
      </w:r>
      <w:r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</w:t>
      </w:r>
    </w:p>
    <w:p w14:paraId="2E2AB81D" w14:textId="1436B552" w:rsidR="00767F39" w:rsidRPr="00767F39" w:rsidRDefault="00767F39" w:rsidP="00767F39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</w:t>
      </w:r>
      <w:r w:rsidR="00073DB7" w:rsidRPr="00801CE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6</w:t>
      </w: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조(이해</w:t>
      </w:r>
      <w:r w:rsidR="00073DB7" w:rsidRPr="00801CE4">
        <w:rPr>
          <w:rFonts w:ascii="바탕체" w:eastAsia="바탕체" w:hAnsi="바탕체" w:cs="Arial" w:hint="eastAsia"/>
          <w:b/>
          <w:bCs/>
          <w:color w:val="222222"/>
          <w:spacing w:val="-8"/>
          <w:kern w:val="0"/>
          <w:sz w:val="28"/>
          <w:szCs w:val="28"/>
        </w:rPr>
        <w:t>충돌</w:t>
      </w: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의 회피)</w:t>
      </w:r>
    </w:p>
    <w:p w14:paraId="0D288BC3" w14:textId="678667B8" w:rsidR="00073DB7" w:rsidRDefault="00767F39" w:rsidP="00073DB7">
      <w:pPr>
        <w:pStyle w:val="a4"/>
        <w:widowControl/>
        <w:numPr>
          <w:ilvl w:val="0"/>
          <w:numId w:val="19"/>
        </w:numPr>
        <w:wordWrap/>
        <w:autoSpaceDE/>
        <w:autoSpaceDN/>
        <w:spacing w:after="0" w:line="240" w:lineRule="auto"/>
        <w:ind w:leftChars="0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073DB7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임직원은 </w:t>
      </w:r>
      <w:r w:rsidR="00073DB7">
        <w:rPr>
          <w:rFonts w:ascii="바탕체" w:eastAsia="바탕체" w:hAnsi="바탕체" w:cs="Arial" w:hint="eastAsia"/>
          <w:color w:val="222222"/>
          <w:spacing w:val="-8"/>
          <w:kern w:val="0"/>
          <w:sz w:val="24"/>
          <w:szCs w:val="24"/>
        </w:rPr>
        <w:t>직무를 수행할 때 회사의 이해와 상충되는 행위나 이해관계를 회피하도록 노력하여야 한다.</w:t>
      </w:r>
      <w:r w:rsidR="00073DB7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</w:t>
      </w:r>
    </w:p>
    <w:p w14:paraId="4B467379" w14:textId="0734820F" w:rsidR="00767F39" w:rsidRPr="00073DB7" w:rsidRDefault="00073DB7" w:rsidP="00073DB7">
      <w:pPr>
        <w:pStyle w:val="a4"/>
        <w:widowControl/>
        <w:numPr>
          <w:ilvl w:val="0"/>
          <w:numId w:val="19"/>
        </w:numPr>
        <w:wordWrap/>
        <w:autoSpaceDE/>
        <w:autoSpaceDN/>
        <w:spacing w:after="0" w:line="240" w:lineRule="auto"/>
        <w:ind w:leftChars="0"/>
        <w:jc w:val="left"/>
        <w:rPr>
          <w:rFonts w:ascii="바탕체" w:eastAsia="바탕체" w:hAnsi="바탕체" w:cs="Arial" w:hint="eastAsia"/>
          <w:color w:val="222222"/>
          <w:spacing w:val="-8"/>
          <w:kern w:val="0"/>
          <w:sz w:val="24"/>
          <w:szCs w:val="24"/>
        </w:rPr>
      </w:pPr>
      <w:r>
        <w:rPr>
          <w:rFonts w:ascii="바탕체" w:eastAsia="바탕체" w:hAnsi="바탕체" w:cs="Arial" w:hint="eastAsia"/>
          <w:color w:val="222222"/>
          <w:spacing w:val="-8"/>
          <w:kern w:val="0"/>
          <w:sz w:val="24"/>
          <w:szCs w:val="24"/>
        </w:rPr>
        <w:t xml:space="preserve">임직원은 회사와 개인 또는 </w:t>
      </w:r>
      <w:proofErr w:type="spellStart"/>
      <w:r>
        <w:rPr>
          <w:rFonts w:ascii="바탕체" w:eastAsia="바탕체" w:hAnsi="바탕체" w:cs="Arial" w:hint="eastAsia"/>
          <w:color w:val="222222"/>
          <w:spacing w:val="-8"/>
          <w:kern w:val="0"/>
          <w:sz w:val="24"/>
          <w:szCs w:val="24"/>
        </w:rPr>
        <w:t>부서간의</w:t>
      </w:r>
      <w:proofErr w:type="spellEnd"/>
      <w:r>
        <w:rPr>
          <w:rFonts w:ascii="바탕체" w:eastAsia="바탕체" w:hAnsi="바탕체" w:cs="Arial" w:hint="eastAsia"/>
          <w:color w:val="222222"/>
          <w:spacing w:val="-8"/>
          <w:kern w:val="0"/>
          <w:sz w:val="24"/>
          <w:szCs w:val="24"/>
        </w:rPr>
        <w:t xml:space="preserve"> 이해가 상충될 경우에는 회사의 이익을 우선적으로 고려해야 한다.</w:t>
      </w:r>
      <w:r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</w:t>
      </w:r>
    </w:p>
    <w:p w14:paraId="68C8C138" w14:textId="785930D6" w:rsidR="00767F39" w:rsidRPr="00767F39" w:rsidRDefault="00767F39" w:rsidP="00767F39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</w:t>
      </w:r>
      <w:r w:rsidR="00073DB7" w:rsidRPr="00801CE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7</w:t>
      </w: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조(특혜의 배제)</w:t>
      </w:r>
    </w:p>
    <w:p w14:paraId="78A9807E" w14:textId="77777777" w:rsidR="00767F39" w:rsidRPr="00767F39" w:rsidRDefault="00767F39" w:rsidP="00767F39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임직원은 직무를 수행함에 있어 지연, 혈연, 학연, 종교 등을 이유로 특정인에게 특혜를 주거나 특정인을 차별하여서는 아니 된다.</w:t>
      </w:r>
    </w:p>
    <w:p w14:paraId="19B36B58" w14:textId="4E5117E8" w:rsidR="00767F39" w:rsidRPr="00767F39" w:rsidRDefault="00767F39" w:rsidP="00767F39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</w:t>
      </w:r>
      <w:r w:rsidR="00073DB7" w:rsidRPr="00801CE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8</w:t>
      </w: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조(예산의 목적 외 사용 금지)</w:t>
      </w:r>
    </w:p>
    <w:p w14:paraId="1329D554" w14:textId="77777777" w:rsidR="00767F39" w:rsidRPr="00767F39" w:rsidRDefault="00767F39" w:rsidP="00767F39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임직원은 업무활동을 위한 예산을 목적 외의 용도로 사용하여 회사에 재산상 손해를 입혀서는 아니 된다.</w:t>
      </w:r>
    </w:p>
    <w:p w14:paraId="46E9C07F" w14:textId="71C3C933" w:rsidR="00767F39" w:rsidRPr="00767F39" w:rsidRDefault="00767F39" w:rsidP="00767F39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</w:t>
      </w:r>
      <w:r w:rsidR="00073DB7" w:rsidRPr="00801CE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9</w:t>
      </w: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조(투명한 회계 관리)</w:t>
      </w:r>
    </w:p>
    <w:p w14:paraId="108A9ED5" w14:textId="77777777" w:rsidR="00767F39" w:rsidRPr="00767F39" w:rsidRDefault="00767F39" w:rsidP="00767F39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임직원은 관련 법령과 일반적으로 인정된 회계원칙 등에 따라 사실에 근거하여 정확하고 투명하게 회계를 기록, 관리하여야 한다.</w:t>
      </w:r>
    </w:p>
    <w:p w14:paraId="30FC0AED" w14:textId="54511F5F" w:rsidR="00767F39" w:rsidRPr="00767F39" w:rsidRDefault="00767F39" w:rsidP="00767F39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제1</w:t>
      </w:r>
      <w:r w:rsidR="0037308B" w:rsidRPr="00801CE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0</w:t>
      </w: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조(인사 청탁 등의 금지)</w:t>
      </w:r>
    </w:p>
    <w:p w14:paraId="503BECC1" w14:textId="77777777" w:rsidR="00767F39" w:rsidRPr="00767F39" w:rsidRDefault="00767F39" w:rsidP="00801CE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lastRenderedPageBreak/>
        <w:t>①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임직원은 자신의 승격, 이동, 보직 등 인사에 관하여 부당한 영향을 미치기 위하여 타인으로 하여금 인사업무를 담당하는 자에게 청탁하게 하여서는 아니 된다.</w:t>
      </w:r>
    </w:p>
    <w:p w14:paraId="25F68CF8" w14:textId="77777777" w:rsidR="00767F39" w:rsidRPr="00767F39" w:rsidRDefault="00767F39" w:rsidP="00801CE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t>②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직위를 이용하여 다른 임직원의 승격, 이동, 보직 등 인사에 부당하게 개입해서는 아니 된다.</w:t>
      </w:r>
    </w:p>
    <w:p w14:paraId="7E8ACC4C" w14:textId="77777777" w:rsidR="00767F39" w:rsidRPr="00767F39" w:rsidRDefault="00767F39" w:rsidP="00767F39">
      <w:pPr>
        <w:widowControl/>
        <w:wordWrap/>
        <w:autoSpaceDE/>
        <w:autoSpaceDN/>
        <w:spacing w:before="1500" w:after="1200" w:line="240" w:lineRule="atLeast"/>
        <w:jc w:val="center"/>
        <w:outlineLvl w:val="2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 3 장 부당 이득의 수수 금지 등</w:t>
      </w:r>
    </w:p>
    <w:p w14:paraId="2DCC8762" w14:textId="342B07F3" w:rsidR="00767F39" w:rsidRPr="00767F39" w:rsidRDefault="00767F39" w:rsidP="00767F39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제1</w:t>
      </w:r>
      <w:r w:rsidR="0037308B" w:rsidRPr="00801CE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1</w:t>
      </w: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조(이권 개입 등의 금지)</w:t>
      </w:r>
    </w:p>
    <w:p w14:paraId="1A72732D" w14:textId="77777777" w:rsidR="00767F39" w:rsidRPr="00767F39" w:rsidRDefault="00767F39" w:rsidP="00767F39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임직원은 직위를 이용하여 부당한 이익을 얻거나 타인이 부당한 이익을 얻도록 해서는 아니 된다.</w:t>
      </w:r>
    </w:p>
    <w:p w14:paraId="33B93E25" w14:textId="403EB558" w:rsidR="00767F39" w:rsidRPr="00767F39" w:rsidRDefault="00767F39" w:rsidP="00767F39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제1</w:t>
      </w:r>
      <w:r w:rsidR="0037308B" w:rsidRPr="00801CE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2</w:t>
      </w: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조(직위 등의 사적 이용 금지)</w:t>
      </w:r>
    </w:p>
    <w:p w14:paraId="6491DF24" w14:textId="77777777" w:rsidR="00767F39" w:rsidRPr="00767F39" w:rsidRDefault="00767F39" w:rsidP="00767F39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임직원은 직무의 범위를 벗어나 사적 이익을 위하여 회사의 명칭이나 직위를 공표·게시하거나 이를 이용하거나 타인으로 하여금 그러한 행위를 하게 하여서는 아니 된다.</w:t>
      </w:r>
    </w:p>
    <w:p w14:paraId="4B2A4FC7" w14:textId="19D12D7E" w:rsidR="00767F39" w:rsidRPr="00767F39" w:rsidRDefault="00767F39" w:rsidP="00767F39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제1</w:t>
      </w:r>
      <w:r w:rsidR="0037308B" w:rsidRPr="00801CE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3</w:t>
      </w: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조(알선·청탁 등의 금지)</w:t>
      </w:r>
    </w:p>
    <w:p w14:paraId="31436E1E" w14:textId="77777777" w:rsidR="00767F39" w:rsidRPr="00767F39" w:rsidRDefault="00767F39" w:rsidP="0037308B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t>①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임직원은 자기 또는 타인의 부당한 이익을 위하여 다른 직원의 공정한 직무수행을 해치는 알선, 청탁 등을 해서는 아니 된다.</w:t>
      </w:r>
    </w:p>
    <w:p w14:paraId="02E4532A" w14:textId="77777777" w:rsidR="00767F39" w:rsidRPr="00767F39" w:rsidRDefault="00767F39" w:rsidP="0037308B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t>②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임직원은 직무수행과 관련하여 자기 또는 타인의 부당한 이익을 위하여 직무 관련자를 다른 직무관련자에게 소개해서는 아니 된다.</w:t>
      </w:r>
    </w:p>
    <w:p w14:paraId="03754FD3" w14:textId="236B8CA9" w:rsidR="00767F39" w:rsidRPr="00767F39" w:rsidRDefault="00767F39" w:rsidP="00767F39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제1</w:t>
      </w:r>
      <w:r w:rsidR="0037308B" w:rsidRPr="00801CE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4</w:t>
      </w: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조(미공개정보 이용 행위의 금지)</w:t>
      </w:r>
    </w:p>
    <w:p w14:paraId="46840040" w14:textId="77777777" w:rsidR="00767F39" w:rsidRPr="00767F39" w:rsidRDefault="00767F39" w:rsidP="00767F39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임직원은 내부정보를 적법한 절차에 따라 공개되기 전까지는 회사 외부의 누구에게도 누설하여서는 아니 된다.</w:t>
      </w:r>
    </w:p>
    <w:p w14:paraId="5058ABA5" w14:textId="1CD2CBB7" w:rsidR="00767F39" w:rsidRPr="00767F39" w:rsidRDefault="00767F39" w:rsidP="00767F39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lastRenderedPageBreak/>
        <w:t>제1</w:t>
      </w:r>
      <w:r w:rsidR="000410C4" w:rsidRPr="00801CE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5</w:t>
      </w: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조(회사 자산의 사적 사용, 수익 금지)</w:t>
      </w:r>
    </w:p>
    <w:p w14:paraId="74BDBE8B" w14:textId="77777777" w:rsidR="00767F39" w:rsidRPr="00767F39" w:rsidRDefault="00767F39" w:rsidP="000410C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t>①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임직원은 회사의 자산을 사업 활동 및 승인된 목적으로만 사용해야 한다.</w:t>
      </w:r>
    </w:p>
    <w:p w14:paraId="2E43C006" w14:textId="77777777" w:rsidR="00767F39" w:rsidRPr="00767F39" w:rsidRDefault="00767F39" w:rsidP="000410C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t>②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임직원이 제1항을 위반하는 경우 공용재산 사적 사용으로 취득한 경제적 이익 및 회사 자산의 취득 가액 전액을 그 비위 행위로 인한 회사의 피해액의 3배 이내에서 </w:t>
      </w:r>
      <w:proofErr w:type="spellStart"/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환수조치할</w:t>
      </w:r>
      <w:proofErr w:type="spellEnd"/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수 있다.</w:t>
      </w:r>
    </w:p>
    <w:p w14:paraId="782A84D0" w14:textId="340C42B9" w:rsidR="00767F39" w:rsidRPr="00767F39" w:rsidRDefault="00767F39" w:rsidP="00767F39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제1</w:t>
      </w:r>
      <w:r w:rsidR="000410C4" w:rsidRPr="00801CE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6</w:t>
      </w: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조(</w:t>
      </w:r>
      <w:proofErr w:type="spellStart"/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금품등의</w:t>
      </w:r>
      <w:proofErr w:type="spellEnd"/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 xml:space="preserve"> 수수 금지)</w:t>
      </w:r>
    </w:p>
    <w:p w14:paraId="12360937" w14:textId="2393BE17" w:rsidR="00767F39" w:rsidRPr="00767F39" w:rsidRDefault="00767F39" w:rsidP="000410C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임직원은 직무와 직간접적으로 관련하여 기부·후원·증여 등 그 명목에 관계없이 금품 등을 받거나 요구 또는 약속해서는 아니 된다.</w:t>
      </w:r>
    </w:p>
    <w:p w14:paraId="0A35C325" w14:textId="38462B1C" w:rsidR="00767F39" w:rsidRPr="00767F39" w:rsidRDefault="00767F39" w:rsidP="00767F39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</w:t>
      </w:r>
      <w:r w:rsidR="000410C4" w:rsidRPr="00801CE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17</w:t>
      </w: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조(청렴한 계약의 체결 및 이행)</w:t>
      </w:r>
    </w:p>
    <w:p w14:paraId="4B8C1EC2" w14:textId="77777777" w:rsidR="00767F39" w:rsidRPr="00767F39" w:rsidRDefault="00767F39" w:rsidP="000410C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t>①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임직원은 회사에서 시행하는 모든 공사·용역·물품구매의 입찰·계약 및 계약 이행 등에 있어서 독점규제 및 공정거래에 관한 법률, 하도급법 등 관계 법령 및 규정에서 정한 절차에 따라 공정하고 투명하게 업무를 수행해야 한다.</w:t>
      </w:r>
    </w:p>
    <w:p w14:paraId="5984DAC8" w14:textId="77777777" w:rsidR="00767F39" w:rsidRPr="00767F39" w:rsidRDefault="00767F39" w:rsidP="000410C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t>②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임직원은 제1항의 업무 수행 과정에서 관계 법령 및 규정에서 정한 절차를 위반하여 거래상 우월적 지위를 이용하여 금지된 금품 등을 요구하거나 불공정한 거래 조건의 강요, 경영간섭 등 부당한 요구를 해서는 아니 된다.</w:t>
      </w:r>
    </w:p>
    <w:p w14:paraId="58CA107C" w14:textId="77777777" w:rsidR="00767F39" w:rsidRPr="00767F39" w:rsidRDefault="00767F39" w:rsidP="000410C4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t>③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임직원은 하도급거래의 상대방에게 품질유지·개선 등 정당한 사유가 있는 경우를 제외하고는 그가 지정하는 물품·장비 공급 등을 매입 또는 사용하도록 강요해서는 아니된다.</w:t>
      </w:r>
    </w:p>
    <w:p w14:paraId="5AE7391D" w14:textId="77777777" w:rsidR="00767F39" w:rsidRPr="00767F39" w:rsidRDefault="00767F39" w:rsidP="00767F39">
      <w:pPr>
        <w:widowControl/>
        <w:wordWrap/>
        <w:autoSpaceDE/>
        <w:autoSpaceDN/>
        <w:spacing w:before="1500" w:after="1200" w:line="240" w:lineRule="atLeast"/>
        <w:jc w:val="center"/>
        <w:outlineLvl w:val="2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제4장 부정한 청탁 및 뇌물 공여 금지</w:t>
      </w:r>
    </w:p>
    <w:p w14:paraId="73870618" w14:textId="49EF22F6" w:rsidR="00767F39" w:rsidRPr="00767F39" w:rsidRDefault="00767F39" w:rsidP="00767F39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</w:t>
      </w:r>
      <w:r w:rsidR="00A33DEF" w:rsidRPr="00801CE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18</w:t>
      </w: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조(부정한 청탁 및 뇌물 공여 금지)</w:t>
      </w:r>
    </w:p>
    <w:p w14:paraId="1E01AA87" w14:textId="77777777" w:rsidR="00767F39" w:rsidRPr="00767F39" w:rsidRDefault="00767F39" w:rsidP="00A33DEF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t>①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임직원은 공직자 등에 대해 직접 또는 제3자를 통해 부정한 청탁을 하여서는 아니 된다.</w:t>
      </w:r>
    </w:p>
    <w:p w14:paraId="40F7AE6C" w14:textId="77777777" w:rsidR="00767F39" w:rsidRPr="00767F39" w:rsidRDefault="00767F39" w:rsidP="00A33DEF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lastRenderedPageBreak/>
        <w:t>②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임직원은 공직자 등에게 금품 등을 제공하거나 그 제공의 약속 또는 의사표시를 해서는 아니된다.</w:t>
      </w:r>
    </w:p>
    <w:p w14:paraId="0AD92AFD" w14:textId="731DA77E" w:rsidR="00767F39" w:rsidRPr="00767F39" w:rsidRDefault="00767F39" w:rsidP="00A33DEF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t>③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임직원은 직무와 관련하여 개인, 정당 또는 정부 단체에 금품 등을 제공하거나 그 제공의 약속 또는 의사표시를 해서는 아니된다.</w:t>
      </w:r>
    </w:p>
    <w:p w14:paraId="4852EE26" w14:textId="2012214A" w:rsidR="00767F39" w:rsidRPr="00767F39" w:rsidRDefault="00767F39" w:rsidP="00767F39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</w:t>
      </w:r>
      <w:r w:rsidR="00A33DEF" w:rsidRPr="00801CE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19</w:t>
      </w: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조(제3자 대리인)</w:t>
      </w:r>
    </w:p>
    <w:p w14:paraId="3086F129" w14:textId="77777777" w:rsidR="00767F39" w:rsidRPr="00767F39" w:rsidRDefault="00767F39" w:rsidP="00A33DEF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t>①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임직원은 회사의 제3자 대리인과의 계약 체결에 앞서 제3자 대리인의 부패 이력 등에 대하여 확인하여야 하고, 부적절한 자와는 계약을 체결하여서는 아니 된다.</w:t>
      </w:r>
    </w:p>
    <w:p w14:paraId="43DE8511" w14:textId="77777777" w:rsidR="00767F39" w:rsidRPr="00767F39" w:rsidRDefault="00767F39" w:rsidP="00A33DEF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t>②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임직원은 제3자 대리인과 계약 체결을 함에 있어서 법령 및 이 강령에 서 금지하는 부패행위를 하여서는 아니된다는 점을 계약서에 명시하여야 하고, 정기적으로 이를 확인하여야 한다.</w:t>
      </w:r>
    </w:p>
    <w:p w14:paraId="4AA3A87A" w14:textId="77777777" w:rsidR="00767F39" w:rsidRPr="00767F39" w:rsidRDefault="00767F39" w:rsidP="00767F39">
      <w:pPr>
        <w:widowControl/>
        <w:wordWrap/>
        <w:autoSpaceDE/>
        <w:autoSpaceDN/>
        <w:spacing w:before="1500" w:after="1200" w:line="240" w:lineRule="atLeast"/>
        <w:jc w:val="center"/>
        <w:outlineLvl w:val="2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제5장 직장문화의 조성</w:t>
      </w:r>
    </w:p>
    <w:p w14:paraId="03833F38" w14:textId="7DEBB466" w:rsidR="00767F39" w:rsidRPr="00767F39" w:rsidRDefault="00767F39" w:rsidP="00767F39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제2</w:t>
      </w:r>
      <w:r w:rsidR="00A33DEF" w:rsidRPr="00801CE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0</w:t>
      </w: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조(건강한 직장문화의 조성)</w:t>
      </w:r>
    </w:p>
    <w:p w14:paraId="5D1CF439" w14:textId="77777777" w:rsidR="00767F39" w:rsidRPr="00767F39" w:rsidRDefault="00767F39" w:rsidP="00A33DEF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t>①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임직원은 건강한 조직문화를 조성하기 위해 항상 서로를 존중하고 배려해야 하며, 폭언, 욕설, 성희롱 등 개인의 기본 인권을 침해하는 행동을 해서는 아니 된다.</w:t>
      </w:r>
    </w:p>
    <w:p w14:paraId="3AD22758" w14:textId="77777777" w:rsidR="00767F39" w:rsidRPr="00767F39" w:rsidRDefault="00767F39" w:rsidP="00A33DEF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t>②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임직원은 건강한 직장문화 조성을 위하여 노력하여야 하며 이를 위하여 과도한 음주행위 자제 등 건전생활 실천에 솔선수범하여야 한다.</w:t>
      </w:r>
    </w:p>
    <w:p w14:paraId="2B3C1F61" w14:textId="77777777" w:rsidR="00767F39" w:rsidRPr="00767F39" w:rsidRDefault="00767F39" w:rsidP="00A33DEF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t>③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임직원은 인종, 국적, 성별, 연령, 학벌, 종교, 출신지역, 장애, 결혼여부 등을 이유로 차별이나 괴롭힘 해서는 아니 된다.</w:t>
      </w:r>
    </w:p>
    <w:p w14:paraId="3C8C9FDC" w14:textId="77777777" w:rsidR="00767F39" w:rsidRPr="00767F39" w:rsidRDefault="00767F39" w:rsidP="00A33DEF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t>④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회사는 세대, 국가·지역, 성별 간 정서적. 관습적. 문화적 차이를 이해하고 존중하며 이를 바탕으로 근로환경을 유지하여야 한다.</w:t>
      </w:r>
    </w:p>
    <w:p w14:paraId="79DD89AB" w14:textId="77777777" w:rsidR="00767F39" w:rsidRPr="00767F39" w:rsidRDefault="00767F39" w:rsidP="00767F39">
      <w:pPr>
        <w:widowControl/>
        <w:wordWrap/>
        <w:autoSpaceDE/>
        <w:autoSpaceDN/>
        <w:spacing w:before="1500" w:after="1200" w:line="240" w:lineRule="atLeast"/>
        <w:jc w:val="center"/>
        <w:outlineLvl w:val="2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제6장 위반행위 신고 및 확인 권한</w:t>
      </w:r>
    </w:p>
    <w:p w14:paraId="42F761A7" w14:textId="11D22CB0" w:rsidR="00767F39" w:rsidRPr="00767F39" w:rsidRDefault="00767F39" w:rsidP="00767F39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lastRenderedPageBreak/>
        <w:t>제2</w:t>
      </w:r>
      <w:r w:rsidR="00A33DEF" w:rsidRPr="00801CE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1</w:t>
      </w: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조(위반행위의 신고)</w:t>
      </w:r>
    </w:p>
    <w:p w14:paraId="276A1950" w14:textId="77777777" w:rsidR="00767F39" w:rsidRPr="00767F39" w:rsidRDefault="00767F39" w:rsidP="00A33DEF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t>①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누구든지 임직원이 이 강령을 위반한 사실을 알게 된 때에는 내부신고를 통해 내부신고 담당자에게 신고할 수 있다.</w:t>
      </w:r>
    </w:p>
    <w:p w14:paraId="2C59DD24" w14:textId="77777777" w:rsidR="00767F39" w:rsidRPr="00767F39" w:rsidRDefault="00767F39" w:rsidP="00A33DEF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t>②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내부신고를 받은 담당자는 제1항에 따른 신고 접수 후 지체 없이 사실관계를 확인하고 조사에 착수하여야 한다. 다만, 다음 각호에 해당하는 경우에는 사실관계에 관한 조사 없이 종결 처리할 수 있다.</w:t>
      </w:r>
    </w:p>
    <w:p w14:paraId="0E858812" w14:textId="77777777" w:rsidR="00767F39" w:rsidRPr="00767F39" w:rsidRDefault="00767F39" w:rsidP="00A33DEF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       1. 신고 대상이 아니거나 위반의 정도가 경미하여 조사의 실익이 없는 경우</w:t>
      </w:r>
    </w:p>
    <w:p w14:paraId="33C1D3C9" w14:textId="77777777" w:rsidR="00767F39" w:rsidRPr="00767F39" w:rsidRDefault="00767F39" w:rsidP="00A33DEF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       2. 신고 내용이 모호하고 증거가 불충분하여 사실 확인이 불가능한 경우</w:t>
      </w:r>
    </w:p>
    <w:p w14:paraId="2DE6972B" w14:textId="41A9C6CB" w:rsidR="00767F39" w:rsidRPr="00767F39" w:rsidRDefault="00767F39" w:rsidP="00A33DEF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       3. 이미 신고되어 처리결과를 </w:t>
      </w:r>
      <w:proofErr w:type="spellStart"/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통지받은</w:t>
      </w:r>
      <w:proofErr w:type="spellEnd"/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사안에 관하여 정당한 사유 없이 다시 신고가 된 경우</w:t>
      </w:r>
    </w:p>
    <w:p w14:paraId="02421B99" w14:textId="77777777" w:rsidR="00767F39" w:rsidRPr="00767F39" w:rsidRDefault="00767F39" w:rsidP="00A33DEF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       4. 정부 기관 또는 감독당국에 의한 조사가 이미 시작되었거나 완료된 경우</w:t>
      </w:r>
    </w:p>
    <w:p w14:paraId="3D29814B" w14:textId="77777777" w:rsidR="00767F39" w:rsidRPr="00767F39" w:rsidRDefault="00767F39" w:rsidP="00A33DEF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t>③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내부신고를 받은 담당자는 제1항에 따른 신고의 사실 여부 확인을 위하여, 직접 조사하거나 외부 변호사, 회계사 등 전문가에게 조사를 의뢰할 수 있다.</w:t>
      </w:r>
    </w:p>
    <w:p w14:paraId="7C51E360" w14:textId="77777777" w:rsidR="00767F39" w:rsidRPr="00767F39" w:rsidRDefault="00767F39" w:rsidP="00A33DEF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t>④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내부신고를 통해 신고한 신고인과 신고내용에 대하여는 법률상 허용되는 범위 내에서 비밀을 보장하여야 하며, 신고인이 신고에 따른 불이익을 받지 아니하도록 하여야 한다.</w:t>
      </w:r>
    </w:p>
    <w:p w14:paraId="6C8CD581" w14:textId="77777777" w:rsidR="00767F39" w:rsidRPr="00767F39" w:rsidRDefault="00767F39" w:rsidP="00A33DEF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t>⑤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제1항에 따른 신고를 이유로 신고인에게 차별적 취급을 가한 자는 해고 등을 포함하여 징계의 대상이 된다.</w:t>
      </w:r>
    </w:p>
    <w:p w14:paraId="71E7AAF9" w14:textId="77777777" w:rsidR="00767F39" w:rsidRPr="00767F39" w:rsidRDefault="00767F39" w:rsidP="00A33DEF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맑은 고딕" w:hint="eastAsia"/>
          <w:color w:val="222222"/>
          <w:spacing w:val="-8"/>
          <w:kern w:val="0"/>
          <w:sz w:val="24"/>
          <w:szCs w:val="24"/>
        </w:rPr>
        <w:t>⑥</w:t>
      </w: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 xml:space="preserve"> 차별적 취급을 받은 신고인은 대표이사에게 보호조치 및 차별적 취급의 구제 등을 요청할 수 있으며 차별적 취급이 발생할 시 대표이사는 신속히 그 경위를 조사하여 그에 필요한 적절한 조치를 취하여야 한다.</w:t>
      </w:r>
    </w:p>
    <w:p w14:paraId="5F970F10" w14:textId="2B966EAE" w:rsidR="00767F39" w:rsidRPr="00767F39" w:rsidRDefault="00767F39" w:rsidP="00767F39">
      <w:pPr>
        <w:widowControl/>
        <w:wordWrap/>
        <w:autoSpaceDE/>
        <w:autoSpaceDN/>
        <w:spacing w:before="945" w:after="405" w:line="240" w:lineRule="atLeast"/>
        <w:jc w:val="left"/>
        <w:outlineLvl w:val="3"/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</w:pP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제2</w:t>
      </w:r>
      <w:r w:rsidR="00801CE4" w:rsidRPr="00801CE4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2</w:t>
      </w:r>
      <w:r w:rsidRPr="00767F39">
        <w:rPr>
          <w:rFonts w:ascii="바탕체" w:eastAsia="바탕체" w:hAnsi="바탕체" w:cs="Arial"/>
          <w:b/>
          <w:bCs/>
          <w:color w:val="222222"/>
          <w:spacing w:val="-8"/>
          <w:kern w:val="0"/>
          <w:sz w:val="28"/>
          <w:szCs w:val="28"/>
        </w:rPr>
        <w:t>조 (위반행위의 예방 확인 권한)</w:t>
      </w:r>
    </w:p>
    <w:p w14:paraId="4129B559" w14:textId="77777777" w:rsidR="00767F39" w:rsidRPr="00767F39" w:rsidRDefault="00767F39" w:rsidP="00767F39">
      <w:pPr>
        <w:widowControl/>
        <w:wordWrap/>
        <w:autoSpaceDE/>
        <w:autoSpaceDN/>
        <w:spacing w:after="0" w:line="240" w:lineRule="auto"/>
        <w:jc w:val="left"/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</w:pPr>
      <w:r w:rsidRPr="00767F39">
        <w:rPr>
          <w:rFonts w:ascii="바탕체" w:eastAsia="바탕체" w:hAnsi="바탕체" w:cs="Arial"/>
          <w:color w:val="222222"/>
          <w:spacing w:val="-8"/>
          <w:kern w:val="0"/>
          <w:sz w:val="24"/>
          <w:szCs w:val="24"/>
        </w:rPr>
        <w:t>회사는 관련 법령에서 허용하는 범위에서 임직원의 이메일, 인터넷 사용, 컴퓨터 파일을 포함, 회사 내 보관되어 있는 모든 물품 및 기록을 확인할 수 있으며 부적절한 자산·자원 사용, 기록 현황 등을 파악 및 방지하고 법률, 강령, 다른 회사 정책 위반 사실을 확인할 수 있는 권한을 가진다</w:t>
      </w:r>
    </w:p>
    <w:p w14:paraId="20973369" w14:textId="77777777" w:rsidR="00767F39" w:rsidRPr="00717C7A" w:rsidRDefault="00767F39">
      <w:pPr>
        <w:rPr>
          <w:rFonts w:ascii="바탕체" w:eastAsia="바탕체" w:hAnsi="바탕체" w:hint="eastAsia"/>
          <w:sz w:val="24"/>
          <w:szCs w:val="24"/>
        </w:rPr>
      </w:pPr>
    </w:p>
    <w:p w14:paraId="622B92C6" w14:textId="638BEA0F" w:rsidR="00767F39" w:rsidRDefault="00767F39">
      <w:pPr>
        <w:rPr>
          <w:rFonts w:ascii="바탕체" w:eastAsia="바탕체" w:hAnsi="바탕체"/>
          <w:sz w:val="24"/>
          <w:szCs w:val="24"/>
        </w:rPr>
      </w:pPr>
    </w:p>
    <w:p w14:paraId="099F2DE0" w14:textId="3AAF977C" w:rsidR="000F054F" w:rsidRDefault="000F054F">
      <w:pPr>
        <w:rPr>
          <w:rFonts w:ascii="바탕체" w:eastAsia="바탕체" w:hAnsi="바탕체"/>
          <w:sz w:val="24"/>
          <w:szCs w:val="24"/>
        </w:rPr>
      </w:pPr>
    </w:p>
    <w:p w14:paraId="61DF2F4B" w14:textId="77777777" w:rsidR="000F054F" w:rsidRPr="00E12AFD" w:rsidRDefault="000F054F" w:rsidP="000F054F">
      <w:pPr>
        <w:rPr>
          <w:rFonts w:ascii="바탕체" w:eastAsia="바탕체" w:hAnsi="바탕체"/>
          <w:b/>
          <w:bCs/>
          <w:sz w:val="48"/>
          <w:szCs w:val="48"/>
        </w:rPr>
      </w:pPr>
      <w:r w:rsidRPr="00E12AFD">
        <w:rPr>
          <w:rFonts w:ascii="바탕체" w:eastAsia="바탕체" w:hAnsi="바탕체" w:hint="eastAsia"/>
          <w:b/>
          <w:bCs/>
          <w:sz w:val="48"/>
          <w:szCs w:val="48"/>
        </w:rPr>
        <w:t xml:space="preserve">부 칙 </w:t>
      </w:r>
    </w:p>
    <w:p w14:paraId="4A264C07" w14:textId="77777777" w:rsidR="000F054F" w:rsidRDefault="000F054F" w:rsidP="000F054F">
      <w:pPr>
        <w:rPr>
          <w:rFonts w:ascii="바탕체" w:eastAsia="바탕체" w:hAnsi="바탕체"/>
          <w:sz w:val="24"/>
          <w:szCs w:val="24"/>
        </w:rPr>
      </w:pPr>
    </w:p>
    <w:p w14:paraId="3A3F8515" w14:textId="77777777" w:rsidR="000F054F" w:rsidRDefault="000F054F" w:rsidP="000F054F">
      <w:pPr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>제1조</w:t>
      </w:r>
      <w:r>
        <w:rPr>
          <w:rFonts w:ascii="바탕체" w:eastAsia="바탕체" w:hAnsi="바탕체"/>
          <w:sz w:val="24"/>
          <w:szCs w:val="24"/>
        </w:rPr>
        <w:t>(</w:t>
      </w:r>
      <w:r>
        <w:rPr>
          <w:rFonts w:ascii="바탕체" w:eastAsia="바탕체" w:hAnsi="바탕체" w:hint="eastAsia"/>
          <w:sz w:val="24"/>
          <w:szCs w:val="24"/>
        </w:rPr>
        <w:t>시행일)</w:t>
      </w:r>
    </w:p>
    <w:p w14:paraId="31E1369E" w14:textId="77777777" w:rsidR="000F054F" w:rsidRDefault="000F054F" w:rsidP="000F054F">
      <w:pPr>
        <w:rPr>
          <w:rFonts w:ascii="바탕체" w:eastAsia="바탕체" w:hAnsi="바탕체" w:hint="eastAsia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이 규정은 </w:t>
      </w:r>
      <w:r>
        <w:rPr>
          <w:rFonts w:ascii="바탕체" w:eastAsia="바탕체" w:hAnsi="바탕체"/>
          <w:sz w:val="24"/>
          <w:szCs w:val="24"/>
        </w:rPr>
        <w:t>20**</w:t>
      </w:r>
      <w:r>
        <w:rPr>
          <w:rFonts w:ascii="바탕체" w:eastAsia="바탕체" w:hAnsi="바탕체" w:hint="eastAsia"/>
          <w:sz w:val="24"/>
          <w:szCs w:val="24"/>
        </w:rPr>
        <w:t xml:space="preserve">년 </w:t>
      </w:r>
      <w:r>
        <w:rPr>
          <w:rFonts w:ascii="바탕체" w:eastAsia="바탕체" w:hAnsi="바탕체"/>
          <w:sz w:val="24"/>
          <w:szCs w:val="24"/>
        </w:rPr>
        <w:t>*</w:t>
      </w:r>
      <w:r>
        <w:rPr>
          <w:rFonts w:ascii="바탕체" w:eastAsia="바탕체" w:hAnsi="바탕체" w:hint="eastAsia"/>
          <w:sz w:val="24"/>
          <w:szCs w:val="24"/>
        </w:rPr>
        <w:t xml:space="preserve">월 </w:t>
      </w:r>
      <w:r>
        <w:rPr>
          <w:rFonts w:ascii="바탕체" w:eastAsia="바탕체" w:hAnsi="바탕체"/>
          <w:sz w:val="24"/>
          <w:szCs w:val="24"/>
        </w:rPr>
        <w:t>*</w:t>
      </w:r>
      <w:r>
        <w:rPr>
          <w:rFonts w:ascii="바탕체" w:eastAsia="바탕체" w:hAnsi="바탕체" w:hint="eastAsia"/>
          <w:sz w:val="24"/>
          <w:szCs w:val="24"/>
        </w:rPr>
        <w:t>일부터 시행한다.</w:t>
      </w:r>
      <w:r>
        <w:rPr>
          <w:rFonts w:ascii="바탕체" w:eastAsia="바탕체" w:hAnsi="바탕체"/>
          <w:sz w:val="24"/>
          <w:szCs w:val="24"/>
        </w:rPr>
        <w:t xml:space="preserve"> </w:t>
      </w:r>
    </w:p>
    <w:sectPr w:rsidR="000F054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C6BF3"/>
    <w:multiLevelType w:val="multilevel"/>
    <w:tmpl w:val="44001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0C6D44"/>
    <w:multiLevelType w:val="multilevel"/>
    <w:tmpl w:val="2BFCE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323FD2"/>
    <w:multiLevelType w:val="multilevel"/>
    <w:tmpl w:val="40067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DF735E"/>
    <w:multiLevelType w:val="multilevel"/>
    <w:tmpl w:val="47E0B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FB45F2"/>
    <w:multiLevelType w:val="hybridMultilevel"/>
    <w:tmpl w:val="04765C76"/>
    <w:lvl w:ilvl="0" w:tplc="ED16ECB8">
      <w:start w:val="1"/>
      <w:numFmt w:val="decimalEnclosedCircle"/>
      <w:lvlText w:val="%1"/>
      <w:lvlJc w:val="left"/>
      <w:pPr>
        <w:ind w:left="760" w:hanging="360"/>
      </w:pPr>
      <w:rPr>
        <w:rFonts w:cs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1095960"/>
    <w:multiLevelType w:val="multilevel"/>
    <w:tmpl w:val="DCB82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C97FB2"/>
    <w:multiLevelType w:val="multilevel"/>
    <w:tmpl w:val="69E29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7A1364"/>
    <w:multiLevelType w:val="multilevel"/>
    <w:tmpl w:val="48B6D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A02BAF"/>
    <w:multiLevelType w:val="hybridMultilevel"/>
    <w:tmpl w:val="B43256BE"/>
    <w:lvl w:ilvl="0" w:tplc="5DB6734C">
      <w:start w:val="1"/>
      <w:numFmt w:val="decimalEnclosedCircle"/>
      <w:lvlText w:val="%1"/>
      <w:lvlJc w:val="left"/>
      <w:pPr>
        <w:ind w:left="760" w:hanging="360"/>
      </w:pPr>
      <w:rPr>
        <w:rFonts w:cs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7E04004"/>
    <w:multiLevelType w:val="multilevel"/>
    <w:tmpl w:val="234A3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5479EC"/>
    <w:multiLevelType w:val="hybridMultilevel"/>
    <w:tmpl w:val="40C410E8"/>
    <w:lvl w:ilvl="0" w:tplc="04090011">
      <w:start w:val="1"/>
      <w:numFmt w:val="decimalEnclosedCircle"/>
      <w:lvlText w:val="%1"/>
      <w:lvlJc w:val="left"/>
      <w:pPr>
        <w:ind w:left="490" w:hanging="400"/>
      </w:pPr>
    </w:lvl>
    <w:lvl w:ilvl="1" w:tplc="04090019" w:tentative="1">
      <w:start w:val="1"/>
      <w:numFmt w:val="upperLetter"/>
      <w:lvlText w:val="%2."/>
      <w:lvlJc w:val="left"/>
      <w:pPr>
        <w:ind w:left="890" w:hanging="400"/>
      </w:pPr>
    </w:lvl>
    <w:lvl w:ilvl="2" w:tplc="0409001B" w:tentative="1">
      <w:start w:val="1"/>
      <w:numFmt w:val="lowerRoman"/>
      <w:lvlText w:val="%3."/>
      <w:lvlJc w:val="right"/>
      <w:pPr>
        <w:ind w:left="1290" w:hanging="400"/>
      </w:pPr>
    </w:lvl>
    <w:lvl w:ilvl="3" w:tplc="0409000F" w:tentative="1">
      <w:start w:val="1"/>
      <w:numFmt w:val="decimal"/>
      <w:lvlText w:val="%4."/>
      <w:lvlJc w:val="left"/>
      <w:pPr>
        <w:ind w:left="1690" w:hanging="400"/>
      </w:pPr>
    </w:lvl>
    <w:lvl w:ilvl="4" w:tplc="04090019" w:tentative="1">
      <w:start w:val="1"/>
      <w:numFmt w:val="upperLetter"/>
      <w:lvlText w:val="%5."/>
      <w:lvlJc w:val="left"/>
      <w:pPr>
        <w:ind w:left="2090" w:hanging="400"/>
      </w:pPr>
    </w:lvl>
    <w:lvl w:ilvl="5" w:tplc="0409001B" w:tentative="1">
      <w:start w:val="1"/>
      <w:numFmt w:val="lowerRoman"/>
      <w:lvlText w:val="%6."/>
      <w:lvlJc w:val="right"/>
      <w:pPr>
        <w:ind w:left="2490" w:hanging="400"/>
      </w:pPr>
    </w:lvl>
    <w:lvl w:ilvl="6" w:tplc="0409000F" w:tentative="1">
      <w:start w:val="1"/>
      <w:numFmt w:val="decimal"/>
      <w:lvlText w:val="%7."/>
      <w:lvlJc w:val="left"/>
      <w:pPr>
        <w:ind w:left="2890" w:hanging="400"/>
      </w:pPr>
    </w:lvl>
    <w:lvl w:ilvl="7" w:tplc="04090019" w:tentative="1">
      <w:start w:val="1"/>
      <w:numFmt w:val="upperLetter"/>
      <w:lvlText w:val="%8."/>
      <w:lvlJc w:val="left"/>
      <w:pPr>
        <w:ind w:left="3290" w:hanging="400"/>
      </w:pPr>
    </w:lvl>
    <w:lvl w:ilvl="8" w:tplc="0409001B" w:tentative="1">
      <w:start w:val="1"/>
      <w:numFmt w:val="lowerRoman"/>
      <w:lvlText w:val="%9."/>
      <w:lvlJc w:val="right"/>
      <w:pPr>
        <w:ind w:left="3690" w:hanging="400"/>
      </w:pPr>
    </w:lvl>
  </w:abstractNum>
  <w:abstractNum w:abstractNumId="11" w15:restartNumberingAfterBreak="0">
    <w:nsid w:val="50BC0A5F"/>
    <w:multiLevelType w:val="multilevel"/>
    <w:tmpl w:val="14CE8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41220E"/>
    <w:multiLevelType w:val="multilevel"/>
    <w:tmpl w:val="5A62C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80195F"/>
    <w:multiLevelType w:val="hybridMultilevel"/>
    <w:tmpl w:val="14A432BC"/>
    <w:lvl w:ilvl="0" w:tplc="04090011">
      <w:start w:val="1"/>
      <w:numFmt w:val="decimalEnclosedCircle"/>
      <w:lvlText w:val="%1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4" w15:restartNumberingAfterBreak="0">
    <w:nsid w:val="6461397A"/>
    <w:multiLevelType w:val="multilevel"/>
    <w:tmpl w:val="649C4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243116"/>
    <w:multiLevelType w:val="multilevel"/>
    <w:tmpl w:val="9370C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B9C1D1B"/>
    <w:multiLevelType w:val="multilevel"/>
    <w:tmpl w:val="98289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BD666E"/>
    <w:multiLevelType w:val="multilevel"/>
    <w:tmpl w:val="C5A86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895AA1"/>
    <w:multiLevelType w:val="hybridMultilevel"/>
    <w:tmpl w:val="6C5A3746"/>
    <w:lvl w:ilvl="0" w:tplc="5778F58A">
      <w:start w:val="1"/>
      <w:numFmt w:val="decimalEnclosedCircle"/>
      <w:lvlText w:val="%1"/>
      <w:lvlJc w:val="left"/>
      <w:pPr>
        <w:ind w:left="760" w:hanging="360"/>
      </w:pPr>
      <w:rPr>
        <w:rFonts w:cs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3"/>
  </w:num>
  <w:num w:numId="3">
    <w:abstractNumId w:val="14"/>
  </w:num>
  <w:num w:numId="4">
    <w:abstractNumId w:val="5"/>
  </w:num>
  <w:num w:numId="5">
    <w:abstractNumId w:val="11"/>
  </w:num>
  <w:num w:numId="6">
    <w:abstractNumId w:val="2"/>
  </w:num>
  <w:num w:numId="7">
    <w:abstractNumId w:val="17"/>
  </w:num>
  <w:num w:numId="8">
    <w:abstractNumId w:val="15"/>
  </w:num>
  <w:num w:numId="9">
    <w:abstractNumId w:val="12"/>
  </w:num>
  <w:num w:numId="10">
    <w:abstractNumId w:val="16"/>
  </w:num>
  <w:num w:numId="11">
    <w:abstractNumId w:val="1"/>
  </w:num>
  <w:num w:numId="12">
    <w:abstractNumId w:val="7"/>
  </w:num>
  <w:num w:numId="13">
    <w:abstractNumId w:val="0"/>
  </w:num>
  <w:num w:numId="14">
    <w:abstractNumId w:val="6"/>
  </w:num>
  <w:num w:numId="15">
    <w:abstractNumId w:val="8"/>
  </w:num>
  <w:num w:numId="16">
    <w:abstractNumId w:val="18"/>
  </w:num>
  <w:num w:numId="17">
    <w:abstractNumId w:val="13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F39"/>
    <w:rsid w:val="000410C4"/>
    <w:rsid w:val="00073DB7"/>
    <w:rsid w:val="000F054F"/>
    <w:rsid w:val="00146511"/>
    <w:rsid w:val="001A392D"/>
    <w:rsid w:val="00365446"/>
    <w:rsid w:val="0037308B"/>
    <w:rsid w:val="005B06B0"/>
    <w:rsid w:val="00717C7A"/>
    <w:rsid w:val="00767F39"/>
    <w:rsid w:val="00801CE4"/>
    <w:rsid w:val="00A33DEF"/>
    <w:rsid w:val="00C82BD0"/>
    <w:rsid w:val="00D101E5"/>
    <w:rsid w:val="00E4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6D038"/>
  <w15:chartTrackingRefBased/>
  <w15:docId w15:val="{A7480288-F8C2-4132-B7F3-BDC44EA0F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3">
    <w:name w:val="heading 3"/>
    <w:basedOn w:val="a"/>
    <w:link w:val="3Char"/>
    <w:uiPriority w:val="9"/>
    <w:qFormat/>
    <w:rsid w:val="00767F39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2"/>
    </w:pPr>
    <w:rPr>
      <w:rFonts w:ascii="굴림" w:eastAsia="굴림" w:hAnsi="굴림" w:cs="굴림"/>
      <w:b/>
      <w:bCs/>
      <w:kern w:val="0"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767F39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3"/>
    </w:pPr>
    <w:rPr>
      <w:rFonts w:ascii="굴림" w:eastAsia="굴림" w:hAnsi="굴림" w:cs="굴림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제목 3 Char"/>
    <w:basedOn w:val="a0"/>
    <w:link w:val="3"/>
    <w:uiPriority w:val="9"/>
    <w:rsid w:val="00767F39"/>
    <w:rPr>
      <w:rFonts w:ascii="굴림" w:eastAsia="굴림" w:hAnsi="굴림" w:cs="굴림"/>
      <w:b/>
      <w:bCs/>
      <w:kern w:val="0"/>
      <w:sz w:val="27"/>
      <w:szCs w:val="27"/>
    </w:rPr>
  </w:style>
  <w:style w:type="character" w:customStyle="1" w:styleId="4Char">
    <w:name w:val="제목 4 Char"/>
    <w:basedOn w:val="a0"/>
    <w:link w:val="4"/>
    <w:uiPriority w:val="9"/>
    <w:rsid w:val="00767F39"/>
    <w:rPr>
      <w:rFonts w:ascii="굴림" w:eastAsia="굴림" w:hAnsi="굴림" w:cs="굴림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67F3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E41998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25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CJK</dc:creator>
  <cp:keywords/>
  <dc:description/>
  <cp:lastModifiedBy>CJK</cp:lastModifiedBy>
  <cp:revision>7</cp:revision>
  <dcterms:created xsi:type="dcterms:W3CDTF">2024-06-10T23:57:00Z</dcterms:created>
  <dcterms:modified xsi:type="dcterms:W3CDTF">2024-06-11T01:36:00Z</dcterms:modified>
</cp:coreProperties>
</file>